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080" w:rsidRPr="00F0390F" w:rsidRDefault="00D67080">
      <w:pPr>
        <w:rPr>
          <w:b/>
          <w:color w:val="000000" w:themeColor="text1"/>
          <w:szCs w:val="24"/>
          <w:shd w:val="clear" w:color="auto" w:fill="EFF1F1"/>
        </w:rPr>
      </w:pPr>
      <w:r w:rsidRPr="00F0390F">
        <w:rPr>
          <w:rFonts w:hint="eastAsia"/>
          <w:b/>
          <w:color w:val="000000" w:themeColor="text1"/>
          <w:szCs w:val="24"/>
          <w:shd w:val="clear" w:color="auto" w:fill="EFF1F1"/>
        </w:rPr>
        <w:t>附加說明</w:t>
      </w:r>
      <w:r w:rsidRPr="00F0390F">
        <w:rPr>
          <w:rFonts w:asciiTheme="minorEastAsia" w:hAnsiTheme="minorEastAsia" w:hint="eastAsia"/>
          <w:b/>
          <w:color w:val="000000" w:themeColor="text1"/>
          <w:szCs w:val="24"/>
          <w:shd w:val="clear" w:color="auto" w:fill="EFF1F1"/>
        </w:rPr>
        <w:t>：</w:t>
      </w:r>
    </w:p>
    <w:p w:rsidR="001B36BF" w:rsidRPr="00F0390F" w:rsidRDefault="0079218E"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  <w:shd w:val="clear" w:color="auto" w:fill="EFF1F1"/>
        </w:rPr>
        <w:t>1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.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欲參加投標者務請於現場查看時間內前來查看標售之標的物，開標現場不另行說明。</w:t>
      </w:r>
      <w:r w:rsidR="00D67080" w:rsidRPr="00F0390F">
        <w:rPr>
          <w:rFonts w:hint="eastAsia"/>
          <w:color w:val="000000" w:themeColor="text1"/>
          <w:szCs w:val="24"/>
        </w:rPr>
        <w:br/>
      </w:r>
      <w:r>
        <w:rPr>
          <w:rFonts w:hint="eastAsia"/>
          <w:color w:val="000000" w:themeColor="text1"/>
          <w:szCs w:val="24"/>
          <w:shd w:val="clear" w:color="auto" w:fill="EFF1F1"/>
        </w:rPr>
        <w:t>2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.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本次標售之標的物已奉機關核准報廢，品名：自小客車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1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輛</w:t>
      </w:r>
      <w:r w:rsidR="00D67080" w:rsidRPr="00F0390F">
        <w:rPr>
          <w:rFonts w:hint="eastAsia"/>
          <w:color w:val="000000" w:themeColor="text1"/>
          <w:szCs w:val="24"/>
        </w:rPr>
        <w:br/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(1)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廠牌及型式：</w:t>
      </w:r>
      <w:r w:rsidR="00A32EE0" w:rsidRPr="00F0390F">
        <w:rPr>
          <w:rFonts w:hint="eastAsia"/>
          <w:color w:val="000000" w:themeColor="text1"/>
          <w:szCs w:val="24"/>
          <w:shd w:val="clear" w:color="auto" w:fill="EFF1F1"/>
        </w:rPr>
        <w:t>SUZUKI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／</w:t>
      </w:r>
      <w:r w:rsidR="00A32EE0" w:rsidRPr="00F0390F">
        <w:rPr>
          <w:rFonts w:hint="eastAsia"/>
          <w:color w:val="000000" w:themeColor="text1"/>
          <w:szCs w:val="24"/>
          <w:shd w:val="clear" w:color="auto" w:fill="EFF1F1"/>
        </w:rPr>
        <w:t>JLMNY 1.3L JLXA43D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。</w:t>
      </w:r>
      <w:r w:rsidR="00D67080" w:rsidRPr="00F0390F">
        <w:rPr>
          <w:rFonts w:hint="eastAsia"/>
          <w:color w:val="000000" w:themeColor="text1"/>
          <w:szCs w:val="24"/>
        </w:rPr>
        <w:br/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(2)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顏色：黑。</w:t>
      </w:r>
      <w:r w:rsidR="00D67080" w:rsidRPr="00F0390F">
        <w:rPr>
          <w:rFonts w:hint="eastAsia"/>
          <w:color w:val="000000" w:themeColor="text1"/>
          <w:szCs w:val="24"/>
        </w:rPr>
        <w:br/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(3)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尺寸：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(L)</w:t>
      </w:r>
      <w:r w:rsidR="00A32EE0" w:rsidRPr="00F0390F">
        <w:rPr>
          <w:rFonts w:hint="eastAsia"/>
          <w:color w:val="000000" w:themeColor="text1"/>
          <w:szCs w:val="24"/>
          <w:shd w:val="clear" w:color="auto" w:fill="EFF1F1"/>
        </w:rPr>
        <w:t>364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×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(W)1</w:t>
      </w:r>
      <w:r w:rsidR="00A32EE0" w:rsidRPr="00F0390F">
        <w:rPr>
          <w:rFonts w:hint="eastAsia"/>
          <w:color w:val="000000" w:themeColor="text1"/>
          <w:szCs w:val="24"/>
          <w:shd w:val="clear" w:color="auto" w:fill="EFF1F1"/>
        </w:rPr>
        <w:t>60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×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(H)1</w:t>
      </w:r>
      <w:r w:rsidR="00A32EE0" w:rsidRPr="00F0390F">
        <w:rPr>
          <w:rFonts w:hint="eastAsia"/>
          <w:color w:val="000000" w:themeColor="text1"/>
          <w:szCs w:val="24"/>
          <w:shd w:val="clear" w:color="auto" w:fill="EFF1F1"/>
        </w:rPr>
        <w:t>70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公分。</w:t>
      </w:r>
      <w:r w:rsidR="00D67080" w:rsidRPr="00F0390F">
        <w:rPr>
          <w:rFonts w:hint="eastAsia"/>
          <w:color w:val="000000" w:themeColor="text1"/>
          <w:szCs w:val="24"/>
        </w:rPr>
        <w:br/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(4)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重量：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1.</w:t>
      </w:r>
      <w:r w:rsidR="00A32EE0" w:rsidRPr="00F0390F">
        <w:rPr>
          <w:rFonts w:hint="eastAsia"/>
          <w:color w:val="000000" w:themeColor="text1"/>
          <w:szCs w:val="24"/>
          <w:shd w:val="clear" w:color="auto" w:fill="EFF1F1"/>
        </w:rPr>
        <w:t>105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公噸。</w:t>
      </w:r>
      <w:r w:rsidR="00D67080" w:rsidRPr="00F0390F">
        <w:rPr>
          <w:rFonts w:hint="eastAsia"/>
          <w:color w:val="000000" w:themeColor="text1"/>
          <w:szCs w:val="24"/>
        </w:rPr>
        <w:br/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(5)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原價：</w:t>
      </w:r>
      <w:r w:rsidR="00A32EE0" w:rsidRPr="00F0390F">
        <w:rPr>
          <w:rFonts w:hint="eastAsia"/>
          <w:color w:val="000000" w:themeColor="text1"/>
          <w:szCs w:val="24"/>
          <w:shd w:val="clear" w:color="auto" w:fill="EFF1F1"/>
        </w:rPr>
        <w:t>563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,000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元。</w:t>
      </w:r>
      <w:r w:rsidR="00D67080" w:rsidRPr="00F0390F">
        <w:rPr>
          <w:rFonts w:hint="eastAsia"/>
          <w:color w:val="000000" w:themeColor="text1"/>
          <w:szCs w:val="24"/>
        </w:rPr>
        <w:br/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(6)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排氣量：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1</w:t>
      </w:r>
      <w:r w:rsidR="00A32EE0" w:rsidRPr="00F0390F">
        <w:rPr>
          <w:rFonts w:hint="eastAsia"/>
          <w:color w:val="000000" w:themeColor="text1"/>
          <w:szCs w:val="24"/>
          <w:shd w:val="clear" w:color="auto" w:fill="EFF1F1"/>
        </w:rPr>
        <w:t>328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 xml:space="preserve">c.c. 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，自排車。</w:t>
      </w:r>
      <w:r w:rsidR="00D67080" w:rsidRPr="00F0390F">
        <w:rPr>
          <w:rFonts w:hint="eastAsia"/>
          <w:color w:val="000000" w:themeColor="text1"/>
          <w:szCs w:val="24"/>
        </w:rPr>
        <w:br/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(7)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製造年份：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200</w:t>
      </w:r>
      <w:r w:rsidR="00A32EE0" w:rsidRPr="00F0390F">
        <w:rPr>
          <w:rFonts w:hint="eastAsia"/>
          <w:color w:val="000000" w:themeColor="text1"/>
          <w:szCs w:val="24"/>
          <w:shd w:val="clear" w:color="auto" w:fill="EFF1F1"/>
        </w:rPr>
        <w:t>7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年。</w:t>
      </w:r>
      <w:r w:rsidR="00D67080" w:rsidRPr="00F0390F">
        <w:rPr>
          <w:rFonts w:hint="eastAsia"/>
          <w:color w:val="000000" w:themeColor="text1"/>
          <w:szCs w:val="24"/>
        </w:rPr>
        <w:br/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(8)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目前行駛里程數約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1</w:t>
      </w:r>
      <w:r w:rsidR="00A32EE0" w:rsidRPr="00F0390F">
        <w:rPr>
          <w:rFonts w:hint="eastAsia"/>
          <w:color w:val="000000" w:themeColor="text1"/>
          <w:szCs w:val="24"/>
          <w:shd w:val="clear" w:color="auto" w:fill="EFF1F1"/>
        </w:rPr>
        <w:t>83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,</w:t>
      </w:r>
      <w:r w:rsidR="00A32EE0" w:rsidRPr="00F0390F">
        <w:rPr>
          <w:rFonts w:hint="eastAsia"/>
          <w:color w:val="000000" w:themeColor="text1"/>
          <w:szCs w:val="24"/>
          <w:shd w:val="clear" w:color="auto" w:fill="EFF1F1"/>
        </w:rPr>
        <w:t>203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公里。</w:t>
      </w:r>
      <w:r w:rsidR="00D67080" w:rsidRPr="00F0390F">
        <w:rPr>
          <w:rFonts w:hint="eastAsia"/>
          <w:color w:val="000000" w:themeColor="text1"/>
          <w:szCs w:val="24"/>
        </w:rPr>
        <w:br/>
      </w:r>
      <w:r>
        <w:rPr>
          <w:rFonts w:hint="eastAsia"/>
          <w:color w:val="000000" w:themeColor="text1"/>
          <w:szCs w:val="24"/>
          <w:shd w:val="clear" w:color="auto" w:fill="EFF1F1"/>
        </w:rPr>
        <w:t>3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.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本車輛為逾使用年限汰換公務用車，車牌繳銷前仍可正常行駛，是否有其他功能或零件之缺損，須由專業技術人員鑑定。停用期間，可能導致車輛機件故障或功能不正常情形，依現貨現況交車，如有其他機件損壞，所需修理費用由買受人自行負擔。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 </w:t>
      </w:r>
      <w:r w:rsidR="00D67080" w:rsidRPr="00F0390F">
        <w:rPr>
          <w:rFonts w:hint="eastAsia"/>
          <w:color w:val="000000" w:themeColor="text1"/>
          <w:szCs w:val="24"/>
        </w:rPr>
        <w:br/>
      </w:r>
      <w:r>
        <w:rPr>
          <w:rFonts w:hint="eastAsia"/>
          <w:color w:val="000000" w:themeColor="text1"/>
          <w:szCs w:val="24"/>
          <w:shd w:val="clear" w:color="auto" w:fill="EFF1F1"/>
        </w:rPr>
        <w:t>4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.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本車輛車牌已繳銷且維護車輛安全，僅提供靜態功能測試，無法提供道路駕駛測試。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 </w:t>
      </w:r>
      <w:r w:rsidR="00D67080" w:rsidRPr="00F0390F">
        <w:rPr>
          <w:rFonts w:hint="eastAsia"/>
          <w:color w:val="000000" w:themeColor="text1"/>
          <w:szCs w:val="24"/>
        </w:rPr>
        <w:br/>
      </w:r>
      <w:r>
        <w:rPr>
          <w:rFonts w:hint="eastAsia"/>
          <w:color w:val="000000" w:themeColor="text1"/>
          <w:szCs w:val="24"/>
          <w:shd w:val="clear" w:color="auto" w:fill="EFF1F1"/>
        </w:rPr>
        <w:t>5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.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投標者於出價前應事先充分瞭解該車之狀況與效能，得標後於本機關指定地點辦理車體點交，恕不提供寄送服務。標售品點交後，不得退、換貨。本機關亦不負標售品之民法上瑕疵擔保責任及保固責任。</w:t>
      </w:r>
      <w:r w:rsidR="00D67080" w:rsidRPr="00F0390F">
        <w:rPr>
          <w:rFonts w:hint="eastAsia"/>
          <w:color w:val="000000" w:themeColor="text1"/>
          <w:szCs w:val="24"/>
        </w:rPr>
        <w:br/>
      </w:r>
      <w:r>
        <w:rPr>
          <w:rFonts w:hint="eastAsia"/>
          <w:color w:val="000000" w:themeColor="text1"/>
          <w:szCs w:val="24"/>
          <w:shd w:val="clear" w:color="auto" w:fill="EFF1F1"/>
        </w:rPr>
        <w:t>6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.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得標人應繳得標車款之全部價款，應於</w:t>
      </w:r>
      <w:r>
        <w:rPr>
          <w:rFonts w:hint="eastAsia"/>
          <w:color w:val="000000" w:themeColor="text1"/>
          <w:szCs w:val="24"/>
          <w:shd w:val="clear" w:color="auto" w:fill="EFF1F1"/>
        </w:rPr>
        <w:t>108</w:t>
      </w:r>
      <w:r>
        <w:rPr>
          <w:rFonts w:hint="eastAsia"/>
          <w:color w:val="000000" w:themeColor="text1"/>
          <w:szCs w:val="24"/>
          <w:shd w:val="clear" w:color="auto" w:fill="EFF1F1"/>
        </w:rPr>
        <w:t>年</w:t>
      </w:r>
      <w:r>
        <w:rPr>
          <w:rFonts w:hint="eastAsia"/>
          <w:color w:val="000000" w:themeColor="text1"/>
          <w:szCs w:val="24"/>
          <w:shd w:val="clear" w:color="auto" w:fill="EFF1F1"/>
        </w:rPr>
        <w:t>6</w:t>
      </w:r>
      <w:r>
        <w:rPr>
          <w:rFonts w:hint="eastAsia"/>
          <w:color w:val="000000" w:themeColor="text1"/>
          <w:szCs w:val="24"/>
          <w:shd w:val="clear" w:color="auto" w:fill="EFF1F1"/>
        </w:rPr>
        <w:t>月</w:t>
      </w:r>
      <w:r>
        <w:rPr>
          <w:rFonts w:hint="eastAsia"/>
          <w:color w:val="000000" w:themeColor="text1"/>
          <w:szCs w:val="24"/>
          <w:shd w:val="clear" w:color="auto" w:fill="EFF1F1"/>
        </w:rPr>
        <w:t>20</w:t>
      </w:r>
      <w:r>
        <w:rPr>
          <w:rFonts w:hint="eastAsia"/>
          <w:color w:val="000000" w:themeColor="text1"/>
          <w:szCs w:val="24"/>
          <w:shd w:val="clear" w:color="auto" w:fill="EFF1F1"/>
        </w:rPr>
        <w:t>日前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至本</w:t>
      </w:r>
      <w:r>
        <w:rPr>
          <w:rFonts w:hint="eastAsia"/>
          <w:color w:val="000000" w:themeColor="text1"/>
          <w:szCs w:val="24"/>
          <w:shd w:val="clear" w:color="auto" w:fill="EFF1F1"/>
        </w:rPr>
        <w:t>所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出納一次繳清（所繳保證金得抵繳價款）。</w:t>
      </w:r>
      <w:r w:rsidR="00D67080" w:rsidRPr="00F0390F">
        <w:rPr>
          <w:rFonts w:hint="eastAsia"/>
          <w:color w:val="000000" w:themeColor="text1"/>
          <w:szCs w:val="24"/>
        </w:rPr>
        <w:br/>
      </w:r>
      <w:r>
        <w:rPr>
          <w:rFonts w:hint="eastAsia"/>
          <w:color w:val="000000" w:themeColor="text1"/>
          <w:szCs w:val="24"/>
          <w:shd w:val="clear" w:color="auto" w:fill="EFF1F1"/>
        </w:rPr>
        <w:t>7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.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得標人繳清全部價款當日或次一工作日內，攜帶繳款收據正本及身分證明文件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(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驗畢歸還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)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，再由本</w:t>
      </w:r>
      <w:r>
        <w:rPr>
          <w:rFonts w:hint="eastAsia"/>
          <w:color w:val="000000" w:themeColor="text1"/>
          <w:szCs w:val="24"/>
          <w:shd w:val="clear" w:color="auto" w:fill="EFF1F1"/>
        </w:rPr>
        <w:t>所</w:t>
      </w:r>
      <w:bookmarkStart w:id="0" w:name="_GoBack"/>
      <w:bookmarkEnd w:id="0"/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按現狀點交標的物，由本</w:t>
      </w:r>
      <w:r>
        <w:rPr>
          <w:rFonts w:hint="eastAsia"/>
          <w:color w:val="000000" w:themeColor="text1"/>
          <w:szCs w:val="24"/>
          <w:shd w:val="clear" w:color="auto" w:fill="EFF1F1"/>
        </w:rPr>
        <w:t>所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提供車輛資料交予得標人至監理機關辦理車籍過戶手續。</w:t>
      </w:r>
      <w:r w:rsidR="00D67080" w:rsidRPr="00F0390F">
        <w:rPr>
          <w:rFonts w:hint="eastAsia"/>
          <w:color w:val="000000" w:themeColor="text1"/>
          <w:szCs w:val="24"/>
        </w:rPr>
        <w:br/>
      </w:r>
      <w:r>
        <w:rPr>
          <w:rFonts w:hint="eastAsia"/>
          <w:color w:val="000000" w:themeColor="text1"/>
          <w:szCs w:val="24"/>
          <w:shd w:val="clear" w:color="auto" w:fill="EFF1F1"/>
        </w:rPr>
        <w:t>8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.</w:t>
      </w:r>
      <w:r w:rsidR="00D67080" w:rsidRPr="00F0390F">
        <w:rPr>
          <w:rFonts w:hint="eastAsia"/>
          <w:color w:val="000000" w:themeColor="text1"/>
          <w:szCs w:val="24"/>
          <w:shd w:val="clear" w:color="auto" w:fill="EFF1F1"/>
        </w:rPr>
        <w:t>得標人於辦理車籍過戶、重新領牌時應自行負擔所有監理規費、稅捐、保險費、檢驗費、牌照稅、燃料稅等費用。</w:t>
      </w:r>
      <w:r w:rsidR="00D67080" w:rsidRPr="00F0390F">
        <w:rPr>
          <w:rFonts w:hint="eastAsia"/>
          <w:color w:val="000000" w:themeColor="text1"/>
          <w:szCs w:val="24"/>
        </w:rPr>
        <w:br/>
      </w:r>
    </w:p>
    <w:sectPr w:rsidR="001B36BF" w:rsidRPr="00F039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7B4" w:rsidRDefault="002067B4" w:rsidP="00A32EE0">
      <w:r>
        <w:separator/>
      </w:r>
    </w:p>
  </w:endnote>
  <w:endnote w:type="continuationSeparator" w:id="0">
    <w:p w:rsidR="002067B4" w:rsidRDefault="002067B4" w:rsidP="00A3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7B4" w:rsidRDefault="002067B4" w:rsidP="00A32EE0">
      <w:r>
        <w:separator/>
      </w:r>
    </w:p>
  </w:footnote>
  <w:footnote w:type="continuationSeparator" w:id="0">
    <w:p w:rsidR="002067B4" w:rsidRDefault="002067B4" w:rsidP="00A32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80"/>
    <w:rsid w:val="001B36BF"/>
    <w:rsid w:val="002067B4"/>
    <w:rsid w:val="0079218E"/>
    <w:rsid w:val="00A32EE0"/>
    <w:rsid w:val="00D67080"/>
    <w:rsid w:val="00EB638D"/>
    <w:rsid w:val="00F0390F"/>
    <w:rsid w:val="00F9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7A731A-CFF9-4A23-97CE-4023F927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E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E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2E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2EE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3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039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cp:lastPrinted>2019-06-05T08:26:00Z</cp:lastPrinted>
  <dcterms:created xsi:type="dcterms:W3CDTF">2019-06-04T07:22:00Z</dcterms:created>
  <dcterms:modified xsi:type="dcterms:W3CDTF">2019-06-05T08:32:00Z</dcterms:modified>
</cp:coreProperties>
</file>